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060" w:rsidRPr="00BA783D" w:rsidRDefault="00DC6060" w:rsidP="000D4A05">
      <w:pPr>
        <w:jc w:val="center"/>
        <w:rPr>
          <w:b/>
        </w:rPr>
      </w:pPr>
    </w:p>
    <w:p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57"/>
        <w:gridCol w:w="744"/>
        <w:gridCol w:w="793"/>
        <w:gridCol w:w="2222"/>
        <w:gridCol w:w="695"/>
        <w:gridCol w:w="128"/>
        <w:gridCol w:w="845"/>
        <w:gridCol w:w="2281"/>
      </w:tblGrid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3"/>
        <w:gridCol w:w="3179"/>
        <w:gridCol w:w="8"/>
        <w:gridCol w:w="2396"/>
        <w:gridCol w:w="728"/>
        <w:gridCol w:w="3323"/>
      </w:tblGrid>
      <w:tr w:rsidR="00D8479A" w:rsidRPr="00BA783D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248"/>
        <w:gridCol w:w="318"/>
        <w:gridCol w:w="1125"/>
        <w:gridCol w:w="268"/>
        <w:gridCol w:w="1123"/>
        <w:gridCol w:w="527"/>
        <w:gridCol w:w="3960"/>
      </w:tblGrid>
      <w:tr w:rsidR="00B30F26" w:rsidRPr="00BA783D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40"/>
        <w:gridCol w:w="2210"/>
        <w:gridCol w:w="989"/>
        <w:gridCol w:w="8"/>
        <w:gridCol w:w="270"/>
        <w:gridCol w:w="1342"/>
        <w:gridCol w:w="916"/>
        <w:gridCol w:w="663"/>
        <w:gridCol w:w="3199"/>
      </w:tblGrid>
      <w:tr w:rsidR="00D74B77" w:rsidRPr="00BA783D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78"/>
        <w:gridCol w:w="9559"/>
      </w:tblGrid>
      <w:tr w:rsidR="0025230E" w:rsidRPr="00BA783D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:rsidR="00005D76" w:rsidRDefault="00005D76" w:rsidP="00B73212">
      <w:pPr>
        <w:jc w:val="both"/>
      </w:pPr>
    </w:p>
    <w:p w:rsidR="00EE79E0" w:rsidRPr="00BA783D" w:rsidRDefault="00EE79E0" w:rsidP="00B73212">
      <w:pPr>
        <w:jc w:val="both"/>
      </w:pPr>
    </w:p>
    <w:p w:rsidR="002113FB" w:rsidRPr="00BA783D" w:rsidRDefault="002113FB" w:rsidP="00BA783D">
      <w:pPr>
        <w:pStyle w:val="Tijeloteksta2"/>
        <w:spacing w:line="276" w:lineRule="auto"/>
        <w:rPr>
          <w:rFonts w:asciiTheme="minorHAnsi" w:hAnsiTheme="minorHAnsi" w:cstheme="minorHAnsi"/>
          <w:sz w:val="22"/>
          <w:szCs w:val="22"/>
          <w:lang w:val="hr-HR"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val="hr-HR" w:eastAsia="en-US"/>
        </w:rPr>
        <w:t>UPUTE ZA INICIJALNI RAZGOVOR</w:t>
      </w:r>
    </w:p>
    <w:p w:rsidR="00EE79E0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2113FB" w:rsidRPr="00BA783D" w:rsidRDefault="002113FB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djeteta.</w:t>
      </w:r>
    </w:p>
    <w:p w:rsidR="002113FB" w:rsidRPr="00BA783D" w:rsidRDefault="00E951E3" w:rsidP="002113FB">
      <w:pPr>
        <w:pStyle w:val="Tijeloteksta2"/>
        <w:ind w:firstLine="708"/>
        <w:jc w:val="both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S obzirom na epidemiološku situaciju i mjere koje se poduzimaju radi suzbijanja širenja virusa COVID-19 i zaštite zdravlja stanovništva, iznimno za upise u pedagošku godinu 202</w:t>
      </w:r>
      <w:r w:rsidR="00972F68">
        <w:rPr>
          <w:rFonts w:asciiTheme="minorHAnsi" w:hAnsiTheme="minorHAnsi" w:cstheme="minorHAnsi"/>
          <w:spacing w:val="-3"/>
          <w:sz w:val="22"/>
          <w:szCs w:val="22"/>
          <w:lang w:val="hr-HR"/>
        </w:rPr>
        <w:t>1</w:t>
      </w: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./202</w:t>
      </w:r>
      <w:r w:rsidR="00972F68">
        <w:rPr>
          <w:rFonts w:asciiTheme="minorHAnsi" w:hAnsiTheme="minorHAnsi" w:cstheme="minorHAnsi"/>
          <w:spacing w:val="-3"/>
          <w:sz w:val="22"/>
          <w:szCs w:val="22"/>
          <w:lang w:val="hr-HR"/>
        </w:rPr>
        <w:t>2</w:t>
      </w: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. na području Grada Zagreba, inicijalni razgovor roditelja/skrbnika, uz nazočnost djeteta, sa stručnim timom dječjeg vrtića provest će se (uz poštovanje svih propisanih mjera) prije potpisivanja ugovora, a najkasnije do početka pedagoške godine, odnosno uključivanja djeteta u program, i to samo u slučajevima za koje stručni tim dječjeg vrtića na osnovu gore navedenog procijeni da je to neophodno radi uključivanja djeteta u primjereni program te određivanja vremenske strukture programa i pripreme materijalnog okruženja.</w:t>
      </w:r>
    </w:p>
    <w:p w:rsidR="00EE79E0" w:rsidRDefault="00EE79E0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Potvrdu nadležnog liječnika o obavljenom sistematskom zdravstvenom pregledu predškolskog djeteta prije upisa u dječji vrtić,</w:t>
      </w:r>
    </w:p>
    <w:p w:rsidR="00EE79E0" w:rsidRPr="00BA783D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presliku Zdravstvene iskaznice djeteta,</w:t>
      </w:r>
    </w:p>
    <w:p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original na uvid i presliku Iskaznice imunizacije djeteta (podaci o procijepljenosti),</w:t>
      </w:r>
    </w:p>
    <w:p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:rsidR="00E951E3" w:rsidRPr="00BA783D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- 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:rsidR="00EE79E0" w:rsidRDefault="00EE79E0" w:rsidP="00003E1B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E951E3" w:rsidRPr="00BA783D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 nadležni gradski ured imaju pravo svu dostavljenu dokumentaciju naknadno tražiti na uvid u originalu.</w:t>
      </w:r>
    </w:p>
    <w:p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:rsidR="00A05AC6" w:rsidRDefault="00A05AC6">
      <w:pPr>
        <w:rPr>
          <w:rFonts w:asciiTheme="minorHAnsi" w:hAnsiTheme="minorHAnsi" w:cstheme="minorHAnsi"/>
        </w:rPr>
      </w:pPr>
    </w:p>
    <w:p w:rsidR="00EE79E0" w:rsidRDefault="00EE79E0">
      <w:pPr>
        <w:rPr>
          <w:rFonts w:asciiTheme="minorHAnsi" w:hAnsiTheme="minorHAnsi" w:cstheme="minorHAnsi"/>
        </w:rPr>
      </w:pPr>
    </w:p>
    <w:p w:rsidR="00EE79E0" w:rsidRDefault="00EE79E0">
      <w:pPr>
        <w:rPr>
          <w:rFonts w:asciiTheme="minorHAnsi" w:hAnsiTheme="minorHAnsi" w:cstheme="minorHAnsi"/>
        </w:rPr>
      </w:pPr>
    </w:p>
    <w:p w:rsidR="00EE79E0" w:rsidRDefault="00EE79E0">
      <w:pPr>
        <w:rPr>
          <w:rFonts w:asciiTheme="minorHAnsi" w:hAnsiTheme="minorHAnsi" w:cstheme="minorHAnsi"/>
        </w:rPr>
      </w:pPr>
    </w:p>
    <w:p w:rsidR="00EE79E0" w:rsidRPr="00BA783D" w:rsidRDefault="00EE79E0">
      <w:pPr>
        <w:rPr>
          <w:rFonts w:asciiTheme="minorHAnsi" w:hAnsiTheme="minorHAnsi" w:cstheme="minorHAnsi"/>
        </w:rPr>
      </w:pPr>
    </w:p>
    <w:p w:rsidR="00E951E3" w:rsidRPr="00BA783D" w:rsidRDefault="00E951E3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>U</w:t>
      </w:r>
      <w:r w:rsidR="00220C49">
        <w:rPr>
          <w:spacing w:val="-3"/>
        </w:rPr>
        <w:t xml:space="preserve"> </w:t>
      </w:r>
      <w:r w:rsidR="00A97AFC">
        <w:rPr>
          <w:spacing w:val="-3"/>
        </w:rPr>
        <w:t>Trogiru</w:t>
      </w:r>
      <w:bookmarkStart w:id="6" w:name="_GoBack"/>
      <w:bookmarkEnd w:id="6"/>
      <w:r w:rsidRPr="00BA783D">
        <w:rPr>
          <w:spacing w:val="-3"/>
        </w:rPr>
        <w:t xml:space="preserve">, dana </w:t>
      </w:r>
      <w:r w:rsidRPr="00BA783D">
        <w:rPr>
          <w:spacing w:val="-3"/>
          <w:u w:val="single"/>
        </w:rPr>
        <w:tab/>
      </w:r>
      <w:r w:rsidR="00220C49">
        <w:rPr>
          <w:spacing w:val="-3"/>
          <w:u w:val="single"/>
        </w:rPr>
        <w:t xml:space="preserve">             </w:t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</w:p>
    <w:p w:rsidR="00E951E3" w:rsidRPr="00BA783D" w:rsidRDefault="00E951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:rsidR="00005D76" w:rsidRPr="00BA783D" w:rsidRDefault="00005D76" w:rsidP="00005D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005D76" w:rsidRPr="00BA783D" w:rsidRDefault="00005D76" w:rsidP="00005D7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A783D">
        <w:rPr>
          <w:rFonts w:asciiTheme="minorHAnsi" w:hAnsiTheme="minorHAnsi" w:cstheme="minorHAnsi"/>
          <w:b/>
          <w:lang w:eastAsia="en-US"/>
        </w:rPr>
        <w:t xml:space="preserve">TERMIN INICIJALNOG RAZGOVORA </w:t>
      </w:r>
      <w:r w:rsidRPr="00BA783D">
        <w:rPr>
          <w:rFonts w:asciiTheme="minorHAnsi" w:hAnsiTheme="minorHAnsi" w:cstheme="minorHAnsi"/>
          <w:sz w:val="18"/>
          <w:szCs w:val="18"/>
          <w:lang w:eastAsia="en-US"/>
        </w:rPr>
        <w:t>(ISPUNJAVA DJEČJI VRTIĆ)</w:t>
      </w:r>
    </w:p>
    <w:p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</w:p>
    <w:p w:rsidR="005B756E" w:rsidRPr="00BA783D" w:rsidRDefault="005B756E" w:rsidP="00E951E3">
      <w:pPr>
        <w:rPr>
          <w:rFonts w:asciiTheme="minorHAnsi" w:hAnsiTheme="minorHAnsi" w:cstheme="minorHAnsi"/>
          <w:bCs/>
          <w:lang w:eastAsia="en-US"/>
        </w:rPr>
      </w:pPr>
    </w:p>
    <w:p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  <w:r w:rsidRPr="00BA783D">
        <w:rPr>
          <w:rFonts w:asciiTheme="minorHAnsi" w:hAnsiTheme="minorHAnsi" w:cstheme="minorHAnsi"/>
          <w:bCs/>
          <w:lang w:eastAsia="en-US"/>
        </w:rPr>
        <w:t>DJEČJI VRTIĆ:</w:t>
      </w:r>
      <w:r w:rsidRPr="00BA783D">
        <w:rPr>
          <w:rFonts w:asciiTheme="minorHAnsi" w:hAnsiTheme="minorHAnsi" w:cstheme="minorHAnsi"/>
          <w:bCs/>
          <w:u w:val="single"/>
        </w:rPr>
        <w:t xml:space="preserve"> </w:t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</w:p>
    <w:p w:rsidR="00005D76" w:rsidRPr="00BA783D" w:rsidRDefault="00005D76" w:rsidP="00005D76">
      <w:pPr>
        <w:rPr>
          <w:rFonts w:asciiTheme="minorHAnsi" w:hAnsiTheme="minorHAnsi" w:cstheme="minorHAnsi"/>
          <w:lang w:eastAsia="en-US"/>
        </w:rPr>
      </w:pPr>
    </w:p>
    <w:p w:rsidR="00E951E3" w:rsidRPr="00BA783D" w:rsidRDefault="00E951E3" w:rsidP="00005D76">
      <w:pPr>
        <w:rPr>
          <w:rFonts w:asciiTheme="minorHAnsi" w:hAnsiTheme="minorHAnsi" w:cstheme="minorHAnsi"/>
          <w:lang w:eastAsia="en-US"/>
        </w:rPr>
      </w:pPr>
    </w:p>
    <w:p w:rsidR="00005D76" w:rsidRPr="00BA783D" w:rsidRDefault="00005D76" w:rsidP="00005D76">
      <w:pPr>
        <w:rPr>
          <w:rFonts w:asciiTheme="minorHAnsi" w:hAnsiTheme="minorHAnsi" w:cstheme="minorHAnsi"/>
        </w:rPr>
      </w:pPr>
      <w:r w:rsidRPr="00BA783D">
        <w:rPr>
          <w:rFonts w:asciiTheme="minorHAnsi" w:hAnsiTheme="minorHAnsi" w:cstheme="minorHAnsi"/>
        </w:rPr>
        <w:t>DATUM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:rsidR="00005D76" w:rsidRPr="00BA783D" w:rsidRDefault="00005D76" w:rsidP="00005D76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BA783D">
        <w:rPr>
          <w:rFonts w:asciiTheme="minorHAnsi" w:hAnsiTheme="minorHAnsi" w:cstheme="minorHAnsi"/>
        </w:rPr>
        <w:t>VRIJEME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48F1" w:rsidRDefault="006B48F1">
      <w:r>
        <w:separator/>
      </w:r>
    </w:p>
  </w:endnote>
  <w:endnote w:type="continuationSeparator" w:id="0">
    <w:p w:rsidR="006B48F1" w:rsidRDefault="006B48F1">
      <w:r>
        <w:continuationSeparator/>
      </w:r>
    </w:p>
  </w:endnote>
  <w:endnote w:type="continuationNotice" w:id="1">
    <w:p w:rsidR="006B48F1" w:rsidRDefault="006B4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69FC" w:rsidRDefault="008369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252D" w:rsidRDefault="006B060E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220C49">
      <w:rPr>
        <w:noProof/>
      </w:rPr>
      <w:t>6</w:t>
    </w:r>
    <w:r>
      <w:rPr>
        <w:noProof/>
      </w:rPr>
      <w:fldChar w:fldCharType="end"/>
    </w:r>
  </w:p>
  <w:p w:rsidR="009E252D" w:rsidRDefault="009E2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212" w:rsidRDefault="006B060E">
        <w:pPr>
          <w:pStyle w:val="Podnoje"/>
          <w:jc w:val="right"/>
        </w:pPr>
        <w:r>
          <w:fldChar w:fldCharType="begin"/>
        </w:r>
        <w:r w:rsidR="00B73212">
          <w:instrText xml:space="preserve"> PAGE   \* MERGEFORMAT </w:instrText>
        </w:r>
        <w:r>
          <w:fldChar w:fldCharType="separate"/>
        </w:r>
        <w:r w:rsidR="00B73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48F1" w:rsidRDefault="006B48F1">
      <w:r>
        <w:separator/>
      </w:r>
    </w:p>
  </w:footnote>
  <w:footnote w:type="continuationSeparator" w:id="0">
    <w:p w:rsidR="006B48F1" w:rsidRDefault="006B48F1">
      <w:r>
        <w:continuationSeparator/>
      </w:r>
    </w:p>
  </w:footnote>
  <w:footnote w:type="continuationNotice" w:id="1">
    <w:p w:rsidR="006B48F1" w:rsidRDefault="006B4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69FC" w:rsidRDefault="008369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>NEĆE RAZMATRATI NITI BODOVATI</w:t>
    </w:r>
    <w:r w:rsidRPr="00B73212">
      <w:rPr>
        <w:rFonts w:ascii="Calibri" w:eastAsia="Calibri" w:hAnsi="Calibri"/>
        <w:bCs/>
        <w:iCs/>
        <w:spacing w:val="-3"/>
        <w:sz w:val="16"/>
        <w:szCs w:val="16"/>
        <w:lang w:eastAsia="en-US"/>
      </w:rPr>
      <w:t xml:space="preserve"> </w:t>
    </w:r>
    <w:r>
      <w:rPr>
        <w:rFonts w:ascii="Calibri" w:eastAsia="Calibri" w:hAnsi="Calibri"/>
        <w:bCs/>
        <w:iCs/>
        <w:spacing w:val="-3"/>
        <w:sz w:val="16"/>
        <w:szCs w:val="16"/>
        <w:lang w:eastAsia="en-US"/>
      </w:rPr>
      <w:t>.</w:t>
    </w:r>
  </w:p>
  <w:p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9"/>
  </w:num>
  <w:num w:numId="5">
    <w:abstractNumId w:val="0"/>
  </w:num>
  <w:num w:numId="6">
    <w:abstractNumId w:val="21"/>
  </w:num>
  <w:num w:numId="7">
    <w:abstractNumId w:val="23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25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5"/>
  </w:num>
  <w:num w:numId="20">
    <w:abstractNumId w:val="8"/>
  </w:num>
  <w:num w:numId="21">
    <w:abstractNumId w:val="26"/>
  </w:num>
  <w:num w:numId="22">
    <w:abstractNumId w:val="12"/>
  </w:num>
  <w:num w:numId="23">
    <w:abstractNumId w:val="18"/>
  </w:num>
  <w:num w:numId="24">
    <w:abstractNumId w:val="16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371F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0C49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060E"/>
    <w:rsid w:val="006B31D6"/>
    <w:rsid w:val="006B48F1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72F68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97AFC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AE294F3"/>
  <w15:docId w15:val="{64E240DA-C0D0-41F4-A918-2208DD7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4149-945A-45DB-93B9-05718AB7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Korisnik</cp:lastModifiedBy>
  <cp:revision>11</cp:revision>
  <cp:lastPrinted>2020-05-25T06:00:00Z</cp:lastPrinted>
  <dcterms:created xsi:type="dcterms:W3CDTF">2020-05-25T09:19:00Z</dcterms:created>
  <dcterms:modified xsi:type="dcterms:W3CDTF">2022-06-05T20:41:00Z</dcterms:modified>
</cp:coreProperties>
</file>